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AB51BA" w14:textId="7EB96A0A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EA7EEC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D30617">
        <w:rPr>
          <w:rFonts w:ascii="Arial" w:hAnsi="Arial" w:cs="Arial"/>
          <w:b/>
          <w:bCs/>
          <w:sz w:val="28"/>
          <w:szCs w:val="24"/>
        </w:rPr>
        <w:t>7789</w:t>
      </w:r>
    </w:p>
    <w:p w14:paraId="3E6B4129" w14:textId="78F9D0E3" w:rsidR="00463675" w:rsidRPr="001D61E6" w:rsidRDefault="00AA6762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Maastricht, NL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19-23</w:t>
      </w:r>
      <w:r w:rsidR="003A2D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August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  <w:r w:rsidR="001D61E6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</w:t>
      </w:r>
      <w:r w:rsidR="00D30617">
        <w:rPr>
          <w:rFonts w:ascii="Arial" w:hAnsi="Arial" w:cs="Arial"/>
          <w:b/>
          <w:bCs/>
          <w:sz w:val="24"/>
          <w:szCs w:val="24"/>
        </w:rPr>
        <w:t xml:space="preserve">                          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66A0F3A" w:rsidR="00463675" w:rsidRPr="000F4E43" w:rsidRDefault="00463675" w:rsidP="00926EDF">
      <w:pPr>
        <w:pStyle w:val="af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BE7A2C" w:rsidRPr="00BE7A2C">
        <w:rPr>
          <w:color w:val="0D0D0D"/>
        </w:rPr>
        <w:t>Reply LS on</w:t>
      </w:r>
      <w:r w:rsidR="000C7A91" w:rsidRPr="000C7A91">
        <w:rPr>
          <w:color w:val="0D0D0D"/>
        </w:rPr>
        <w:t xml:space="preserve"> multi-modality awareness at RAN</w:t>
      </w:r>
    </w:p>
    <w:p w14:paraId="723DDC09" w14:textId="743B6DD0" w:rsidR="00493DB4" w:rsidRPr="000F4E43" w:rsidRDefault="00463675" w:rsidP="00926EDF">
      <w:pPr>
        <w:pStyle w:val="af"/>
        <w:ind w:hanging="1699"/>
      </w:pPr>
      <w:r w:rsidRPr="000F4E43">
        <w:t>Response to:</w:t>
      </w:r>
      <w:r w:rsidRPr="000F4E43">
        <w:tab/>
      </w:r>
      <w:r w:rsidR="00BE7A2C" w:rsidRPr="00BE7A2C">
        <w:rPr>
          <w:bCs w:val="0"/>
        </w:rPr>
        <w:t xml:space="preserve">Reply LS on </w:t>
      </w:r>
      <w:r w:rsidR="00E100D7" w:rsidRPr="00E100D7">
        <w:rPr>
          <w:bCs w:val="0"/>
        </w:rPr>
        <w:t>multi-modality awareness at RAN</w:t>
      </w:r>
    </w:p>
    <w:p w14:paraId="4A2F403A" w14:textId="147941A8" w:rsidR="00463675" w:rsidRPr="000F4E43" w:rsidRDefault="00463675" w:rsidP="00926EDF">
      <w:pPr>
        <w:pStyle w:val="af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736E6">
        <w:t>19</w:t>
      </w:r>
    </w:p>
    <w:p w14:paraId="11BFCDC2" w14:textId="71C642C0" w:rsidR="00463675" w:rsidRPr="000F4E43" w:rsidRDefault="00463675" w:rsidP="00926EDF">
      <w:pPr>
        <w:pStyle w:val="af"/>
        <w:ind w:hanging="1699"/>
      </w:pPr>
      <w:r w:rsidRPr="000F4E43">
        <w:t>Work Item:</w:t>
      </w:r>
      <w:r w:rsidRPr="000F4E43">
        <w:tab/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13E71FC1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CC6EA5">
        <w:rPr>
          <w:b w:val="0"/>
          <w:bCs/>
          <w:lang w:val="fr-FR"/>
        </w:rPr>
        <w:t>RAN2</w:t>
      </w:r>
    </w:p>
    <w:p w14:paraId="6E0CADF1" w14:textId="22A95DE6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3694D0D" w:rsidR="00463675" w:rsidRPr="00FC37CF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FC37CF">
        <w:t>Name:</w:t>
      </w:r>
      <w:r w:rsidRPr="00FC37CF">
        <w:rPr>
          <w:bCs/>
        </w:rPr>
        <w:tab/>
      </w:r>
      <w:r w:rsidR="00C901E2" w:rsidRPr="00C901E2">
        <w:rPr>
          <w:b w:val="0"/>
          <w:bCs/>
          <w:color w:val="000000"/>
          <w:lang w:eastAsia="zh-CN"/>
        </w:rPr>
        <w:t>Mengzhen Jian</w:t>
      </w:r>
    </w:p>
    <w:p w14:paraId="4AABF526" w14:textId="77777777" w:rsidR="00463675" w:rsidRPr="00FC37CF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FC37CF">
        <w:rPr>
          <w:color w:val="000000"/>
        </w:rPr>
        <w:t>Tel. Number:</w:t>
      </w:r>
      <w:r w:rsidRPr="00FC37CF">
        <w:rPr>
          <w:bCs/>
          <w:color w:val="000000"/>
        </w:rPr>
        <w:tab/>
      </w:r>
    </w:p>
    <w:p w14:paraId="41E88467" w14:textId="405971E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CE7043">
        <w:rPr>
          <w:rFonts w:hint="eastAsia"/>
          <w:b w:val="0"/>
          <w:bCs/>
          <w:color w:val="000000"/>
          <w:lang w:eastAsia="zh-CN"/>
        </w:rPr>
        <w:t>jianm</w:t>
      </w:r>
      <w:r w:rsidR="0006699C">
        <w:rPr>
          <w:b w:val="0"/>
          <w:bCs/>
          <w:color w:val="000000"/>
        </w:rPr>
        <w:t>z</w:t>
      </w:r>
      <w:r w:rsidR="002965B7" w:rsidRPr="00641C7C">
        <w:rPr>
          <w:b w:val="0"/>
          <w:bCs/>
          <w:color w:val="000000"/>
        </w:rPr>
        <w:t xml:space="preserve"> AT </w:t>
      </w:r>
      <w:r w:rsidR="00CE02D2">
        <w:rPr>
          <w:b w:val="0"/>
          <w:bCs/>
          <w:color w:val="000000"/>
        </w:rPr>
        <w:t>chinatelecom</w:t>
      </w:r>
      <w:r w:rsidR="002965B7" w:rsidRPr="00641C7C">
        <w:rPr>
          <w:b w:val="0"/>
          <w:bCs/>
          <w:color w:val="000000"/>
        </w:rPr>
        <w:t xml:space="preserve"> </w:t>
      </w:r>
      <w:r w:rsidR="00CE02D2">
        <w:rPr>
          <w:b w:val="0"/>
          <w:bCs/>
          <w:color w:val="000000"/>
        </w:rPr>
        <w:t>DOT cn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C058C8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3B8923B5" w:rsidR="00A46486" w:rsidRDefault="00E10A01" w:rsidP="00E10A01">
      <w:pPr>
        <w:ind w:left="54"/>
        <w:rPr>
          <w:rFonts w:ascii="Arial" w:hAnsi="Arial" w:cs="Arial"/>
        </w:rPr>
      </w:pPr>
      <w:r w:rsidRPr="00E10A01">
        <w:rPr>
          <w:rFonts w:ascii="Arial" w:hAnsi="Arial" w:cs="Arial"/>
        </w:rPr>
        <w:t>SA2 thanks RAN2 LS on multi-modality awareness at RAN. SA2 would like to inform RAN2 the following:</w:t>
      </w:r>
    </w:p>
    <w:p w14:paraId="7C1AFB40" w14:textId="77777777" w:rsidR="00E10A01" w:rsidRDefault="00E10A01" w:rsidP="00E10A01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lang w:eastAsia="zh-CN"/>
        </w:rPr>
      </w:pPr>
      <w:bookmarkStart w:id="0" w:name="_Hlk164340234"/>
      <w:bookmarkStart w:id="1" w:name="_Hlk164248013"/>
      <w:r>
        <w:rPr>
          <w:rFonts w:ascii="Arial" w:eastAsia="等线" w:hAnsi="Arial" w:cs="Arial"/>
          <w:lang w:eastAsia="zh-CN"/>
        </w:rPr>
        <w:t>SA2 specified multi-modality awareness in 5GC in Rel-18 with the use of Multi-modal Service ID and their related QoS requirements from AF, please see 23.501 clause 5.37.2 for details.</w:t>
      </w:r>
    </w:p>
    <w:p w14:paraId="3225CDDF" w14:textId="32780526" w:rsidR="00E10A01" w:rsidRPr="00E3674A" w:rsidRDefault="00E10A01" w:rsidP="00F65C70">
      <w:pPr>
        <w:numPr>
          <w:ilvl w:val="0"/>
          <w:numId w:val="17"/>
        </w:numPr>
        <w:autoSpaceDE w:val="0"/>
        <w:autoSpaceDN w:val="0"/>
        <w:adjustRightInd w:val="0"/>
        <w:snapToGrid w:val="0"/>
        <w:spacing w:after="120"/>
        <w:jc w:val="both"/>
        <w:rPr>
          <w:rFonts w:ascii="Arial" w:eastAsia="等线" w:hAnsi="Arial" w:cs="Arial"/>
          <w:lang w:eastAsia="zh-CN"/>
        </w:rPr>
      </w:pPr>
      <w:r w:rsidRPr="00E3674A">
        <w:rPr>
          <w:rFonts w:ascii="Arial" w:eastAsia="等线" w:hAnsi="Arial" w:cs="Arial"/>
          <w:lang w:eastAsia="zh-CN"/>
        </w:rPr>
        <w:t xml:space="preserve">SA2 agreed </w:t>
      </w:r>
      <w:r>
        <w:rPr>
          <w:rFonts w:ascii="Arial" w:eastAsia="等线" w:hAnsi="Arial" w:cs="Arial"/>
          <w:lang w:eastAsia="zh-CN"/>
        </w:rPr>
        <w:t>it is feasible</w:t>
      </w:r>
      <w:r w:rsidRPr="00E3674A">
        <w:rPr>
          <w:rFonts w:ascii="Arial" w:eastAsia="等线" w:hAnsi="Arial" w:cs="Arial"/>
          <w:lang w:eastAsia="zh-CN"/>
        </w:rPr>
        <w:t xml:space="preserve"> to provide Multi-modal Service ID to NG-RAN</w:t>
      </w:r>
      <w:r>
        <w:rPr>
          <w:rFonts w:ascii="Arial" w:eastAsia="等线" w:hAnsi="Arial" w:cs="Arial"/>
          <w:lang w:eastAsia="zh-CN"/>
        </w:rPr>
        <w:t xml:space="preserve"> </w:t>
      </w:r>
      <w:r w:rsidR="00F65C70" w:rsidRPr="00F65C70">
        <w:rPr>
          <w:rFonts w:ascii="Arial" w:eastAsia="等线" w:hAnsi="Arial" w:cs="Arial"/>
          <w:lang w:eastAsia="zh-CN"/>
        </w:rPr>
        <w:t>to help identify flows belonging t</w:t>
      </w:r>
      <w:r w:rsidR="00F65C70">
        <w:rPr>
          <w:rFonts w:ascii="Arial" w:eastAsia="等线" w:hAnsi="Arial" w:cs="Arial"/>
          <w:lang w:eastAsia="zh-CN"/>
        </w:rPr>
        <w:t>o the same multi-modal services</w:t>
      </w:r>
      <w:r w:rsidRPr="00E3674A">
        <w:rPr>
          <w:rFonts w:ascii="Arial" w:eastAsia="等线" w:hAnsi="Arial" w:cs="Arial"/>
          <w:lang w:eastAsia="zh-CN"/>
        </w:rPr>
        <w:t>.</w:t>
      </w:r>
    </w:p>
    <w:p w14:paraId="7B2DF3E8" w14:textId="607A1C79" w:rsidR="00796021" w:rsidRPr="003C73E6" w:rsidRDefault="00994061" w:rsidP="003C73E6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 xml:space="preserve">SA2 agreed it is feasible to provide </w:t>
      </w:r>
      <w:r w:rsidRPr="00E3674A">
        <w:rPr>
          <w:rFonts w:ascii="Arial" w:eastAsia="等线" w:hAnsi="Arial" w:cs="Arial"/>
          <w:lang w:eastAsia="zh-CN"/>
        </w:rPr>
        <w:t>synchronization thresholds</w:t>
      </w:r>
      <w:r w:rsidR="00362A74">
        <w:rPr>
          <w:rFonts w:ascii="Arial" w:eastAsia="等线" w:hAnsi="Arial" w:cs="Arial"/>
          <w:lang w:eastAsia="zh-CN"/>
        </w:rPr>
        <w:t xml:space="preserve"> between</w:t>
      </w:r>
      <w:r w:rsidR="00264755">
        <w:rPr>
          <w:rFonts w:ascii="Arial" w:eastAsia="等线" w:hAnsi="Arial" w:cs="Arial"/>
          <w:lang w:eastAsia="zh-CN"/>
        </w:rPr>
        <w:t xml:space="preserve"> </w:t>
      </w:r>
      <w:r w:rsidR="00264755" w:rsidRPr="00264755">
        <w:rPr>
          <w:rFonts w:ascii="Arial" w:eastAsia="等线" w:hAnsi="Arial" w:cs="Arial"/>
          <w:lang w:eastAsia="zh-CN"/>
        </w:rPr>
        <w:t xml:space="preserve">different media components </w:t>
      </w:r>
      <w:r w:rsidR="003C73E6">
        <w:rPr>
          <w:rFonts w:ascii="Arial" w:eastAsia="等线" w:hAnsi="Arial" w:cs="Arial"/>
          <w:lang w:eastAsia="zh-CN"/>
        </w:rPr>
        <w:t xml:space="preserve">and </w:t>
      </w:r>
      <w:r w:rsidR="003C73E6" w:rsidRPr="003C73E6">
        <w:rPr>
          <w:rFonts w:ascii="Arial" w:eastAsia="等线" w:hAnsi="Arial" w:cs="Arial"/>
          <w:lang w:eastAsia="zh-CN"/>
        </w:rPr>
        <w:t>the latency requirements for specific multi-modal flow</w:t>
      </w:r>
      <w:r w:rsidR="00A40C90">
        <w:rPr>
          <w:rFonts w:ascii="Arial" w:eastAsia="等线" w:hAnsi="Arial" w:cs="Arial"/>
          <w:lang w:eastAsia="zh-CN"/>
        </w:rPr>
        <w:t>s</w:t>
      </w:r>
      <w:r w:rsidR="003C73E6">
        <w:rPr>
          <w:rFonts w:ascii="Arial" w:eastAsia="等线" w:hAnsi="Arial" w:cs="Arial" w:hint="eastAsia"/>
          <w:lang w:eastAsia="zh-CN"/>
        </w:rPr>
        <w:t xml:space="preserve"> </w:t>
      </w:r>
      <w:r w:rsidR="003C73E6">
        <w:rPr>
          <w:rFonts w:ascii="Arial" w:eastAsia="等线" w:hAnsi="Arial" w:cs="Arial"/>
          <w:lang w:eastAsia="zh-CN"/>
        </w:rPr>
        <w:t xml:space="preserve">as </w:t>
      </w:r>
      <w:r w:rsidR="00795CD0" w:rsidRPr="003C73E6">
        <w:rPr>
          <w:rFonts w:ascii="Arial" w:eastAsia="等线" w:hAnsi="Arial" w:cs="Arial"/>
          <w:lang w:eastAsia="zh-CN"/>
        </w:rPr>
        <w:t>QoS parameter</w:t>
      </w:r>
      <w:r w:rsidR="003C73E6">
        <w:rPr>
          <w:rFonts w:ascii="Arial" w:eastAsia="等线" w:hAnsi="Arial" w:cs="Arial"/>
          <w:lang w:eastAsia="zh-CN"/>
        </w:rPr>
        <w:t>s</w:t>
      </w:r>
      <w:r w:rsidR="00795CD0" w:rsidRPr="003C73E6">
        <w:rPr>
          <w:rFonts w:ascii="Arial" w:eastAsia="等线" w:hAnsi="Arial" w:cs="Arial"/>
          <w:lang w:eastAsia="zh-CN"/>
        </w:rPr>
        <w:t xml:space="preserve"> </w:t>
      </w:r>
      <w:r w:rsidR="00E10A01" w:rsidRPr="003C73E6">
        <w:rPr>
          <w:rFonts w:ascii="Arial" w:eastAsia="等线" w:hAnsi="Arial" w:cs="Arial"/>
          <w:lang w:eastAsia="zh-CN"/>
        </w:rPr>
        <w:t>to NG-RAN</w:t>
      </w:r>
      <w:r w:rsidR="008E0467">
        <w:rPr>
          <w:rFonts w:ascii="Arial" w:eastAsia="等线" w:hAnsi="Arial" w:cs="Arial"/>
          <w:lang w:eastAsia="zh-CN"/>
        </w:rPr>
        <w:t xml:space="preserve">, </w:t>
      </w:r>
      <w:r w:rsidR="003C73E6">
        <w:rPr>
          <w:rFonts w:ascii="Arial" w:eastAsia="等线" w:hAnsi="Arial" w:cs="Arial"/>
          <w:lang w:eastAsia="zh-CN"/>
        </w:rPr>
        <w:t>how the NG-RAN use these</w:t>
      </w:r>
      <w:r w:rsidR="003C73E6" w:rsidRPr="003C73E6">
        <w:rPr>
          <w:rFonts w:ascii="Arial" w:eastAsia="等线" w:hAnsi="Arial" w:cs="Arial"/>
          <w:lang w:eastAsia="zh-CN"/>
        </w:rPr>
        <w:t xml:space="preserve"> information</w:t>
      </w:r>
      <w:r w:rsidR="00705426">
        <w:rPr>
          <w:rFonts w:ascii="Arial" w:eastAsia="等线" w:hAnsi="Arial" w:cs="Arial"/>
          <w:lang w:eastAsia="zh-CN"/>
        </w:rPr>
        <w:t>s</w:t>
      </w:r>
      <w:bookmarkStart w:id="2" w:name="_GoBack"/>
      <w:bookmarkEnd w:id="2"/>
      <w:r w:rsidR="003C73E6" w:rsidRPr="003C73E6">
        <w:rPr>
          <w:rFonts w:ascii="Arial" w:eastAsia="等线" w:hAnsi="Arial" w:cs="Arial"/>
          <w:lang w:eastAsia="zh-CN"/>
        </w:rPr>
        <w:t xml:space="preserve"> for coordinated handling</w:t>
      </w:r>
      <w:r w:rsidR="003C73E6">
        <w:rPr>
          <w:rFonts w:ascii="Arial" w:eastAsia="等线" w:hAnsi="Arial" w:cs="Arial"/>
          <w:lang w:eastAsia="zh-CN"/>
        </w:rPr>
        <w:t xml:space="preserve"> </w:t>
      </w:r>
      <w:r w:rsidR="003C73E6" w:rsidRPr="003C73E6">
        <w:rPr>
          <w:rFonts w:ascii="Arial" w:eastAsia="等线" w:hAnsi="Arial" w:cs="Arial"/>
          <w:lang w:eastAsia="zh-CN"/>
        </w:rPr>
        <w:t>of multi-modality flows is up to implementation</w:t>
      </w:r>
      <w:r w:rsidR="00E10A01" w:rsidRPr="003C73E6">
        <w:rPr>
          <w:rFonts w:ascii="Arial" w:eastAsia="等线" w:hAnsi="Arial" w:cs="Arial"/>
          <w:lang w:eastAsia="zh-CN"/>
        </w:rPr>
        <w:t>.</w:t>
      </w:r>
      <w:bookmarkEnd w:id="0"/>
      <w:bookmarkEnd w:id="1"/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7DADB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73123">
        <w:rPr>
          <w:rFonts w:ascii="Arial" w:hAnsi="Arial" w:cs="Arial"/>
          <w:b/>
        </w:rPr>
        <w:t>RAN2</w:t>
      </w:r>
      <w:r w:rsidR="00257CEE">
        <w:rPr>
          <w:rFonts w:ascii="Arial" w:hAnsi="Arial" w:cs="Arial"/>
          <w:b/>
        </w:rPr>
        <w:t xml:space="preserve">: </w:t>
      </w:r>
    </w:p>
    <w:p w14:paraId="45B1E75B" w14:textId="297CB0E9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A02F3">
        <w:rPr>
          <w:rFonts w:ascii="Arial" w:hAnsi="Arial" w:cs="Arial"/>
        </w:rPr>
        <w:t xml:space="preserve">SA2 </w:t>
      </w:r>
      <w:r w:rsidR="001B7076">
        <w:rPr>
          <w:rFonts w:ascii="Arial" w:hAnsi="Arial" w:cs="Arial"/>
        </w:rPr>
        <w:t xml:space="preserve">kindly asks RAN2 </w:t>
      </w:r>
      <w:r w:rsidR="004A02F3">
        <w:rPr>
          <w:rFonts w:ascii="Arial" w:hAnsi="Arial" w:cs="Arial"/>
        </w:rPr>
        <w:t>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B123869" w14:textId="110BE2ED" w:rsidR="003A2DAF" w:rsidRDefault="003A2DAF" w:rsidP="003A2DA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5C7556">
        <w:rPr>
          <w:rFonts w:ascii="Arial" w:hAnsi="Arial" w:cs="Arial"/>
          <w:bCs/>
          <w:lang w:val="sv-FI"/>
        </w:rPr>
        <w:t>TSG-SA2 Meeting #165</w:t>
      </w:r>
      <w:r w:rsidRPr="005C7556">
        <w:rPr>
          <w:rFonts w:ascii="Arial" w:hAnsi="Arial" w:cs="Arial"/>
          <w:bCs/>
          <w:lang w:val="sv-FI"/>
        </w:rPr>
        <w:tab/>
      </w:r>
      <w:r w:rsidRPr="005C7556">
        <w:rPr>
          <w:rFonts w:ascii="Arial" w:hAnsi="Arial" w:cs="Arial"/>
          <w:bCs/>
          <w:lang w:val="sv-FI"/>
        </w:rPr>
        <w:tab/>
        <w:t>14-18 October 2024</w:t>
      </w:r>
      <w:r w:rsidRPr="005C7556">
        <w:rPr>
          <w:rFonts w:ascii="Arial" w:hAnsi="Arial" w:cs="Arial"/>
          <w:bCs/>
          <w:lang w:val="sv-FI"/>
        </w:rPr>
        <w:tab/>
      </w:r>
      <w:r w:rsidR="005C7556" w:rsidRPr="005C7556">
        <w:rPr>
          <w:rFonts w:ascii="Arial" w:hAnsi="Arial" w:cs="Arial"/>
          <w:bCs/>
          <w:lang w:val="sv-FI"/>
        </w:rPr>
        <w:t>Hyder</w:t>
      </w:r>
      <w:r w:rsidR="005C7556">
        <w:rPr>
          <w:rFonts w:ascii="Arial" w:hAnsi="Arial" w:cs="Arial"/>
          <w:bCs/>
          <w:lang w:val="sv-FI"/>
        </w:rPr>
        <w:t>abad, India</w:t>
      </w:r>
    </w:p>
    <w:p w14:paraId="4DEA4207" w14:textId="1CA31342" w:rsidR="005C7556" w:rsidRDefault="005C7556" w:rsidP="005C755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92E33">
        <w:rPr>
          <w:rFonts w:ascii="Arial" w:hAnsi="Arial" w:cs="Arial"/>
          <w:bCs/>
        </w:rPr>
        <w:t>18-22</w:t>
      </w:r>
      <w:r>
        <w:rPr>
          <w:rFonts w:ascii="Arial" w:hAnsi="Arial" w:cs="Arial"/>
          <w:bCs/>
        </w:rPr>
        <w:t xml:space="preserve"> </w:t>
      </w:r>
      <w:r w:rsidR="00192E33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192E33">
        <w:rPr>
          <w:rFonts w:ascii="Arial" w:hAnsi="Arial" w:cs="Arial"/>
          <w:bCs/>
        </w:rPr>
        <w:t>Orlando, FL, USA</w:t>
      </w:r>
    </w:p>
    <w:p w14:paraId="6A6F6107" w14:textId="77777777" w:rsidR="005C7556" w:rsidRPr="005C7556" w:rsidRDefault="005C7556" w:rsidP="003A2DA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5C755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5C7556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5C7556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5C7556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5C755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5C7556" w:rsidSect="008D476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870E4A" w14:textId="77777777" w:rsidR="000838B3" w:rsidRDefault="000838B3">
      <w:r>
        <w:separator/>
      </w:r>
    </w:p>
  </w:endnote>
  <w:endnote w:type="continuationSeparator" w:id="0">
    <w:p w14:paraId="631305DF" w14:textId="77777777" w:rsidR="000838B3" w:rsidRDefault="00083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3DF44" w14:textId="77777777" w:rsidR="000838B3" w:rsidRDefault="000838B3">
      <w:r>
        <w:separator/>
      </w:r>
    </w:p>
  </w:footnote>
  <w:footnote w:type="continuationSeparator" w:id="0">
    <w:p w14:paraId="78C3D9AA" w14:textId="77777777" w:rsidR="000838B3" w:rsidRDefault="00083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0385D"/>
    <w:rsid w:val="00006D55"/>
    <w:rsid w:val="00011E59"/>
    <w:rsid w:val="000169A4"/>
    <w:rsid w:val="000173B4"/>
    <w:rsid w:val="00022C70"/>
    <w:rsid w:val="0003296E"/>
    <w:rsid w:val="00051102"/>
    <w:rsid w:val="000534DD"/>
    <w:rsid w:val="0006699C"/>
    <w:rsid w:val="00066AAD"/>
    <w:rsid w:val="00077A67"/>
    <w:rsid w:val="000838B3"/>
    <w:rsid w:val="000853EA"/>
    <w:rsid w:val="00092844"/>
    <w:rsid w:val="000A468F"/>
    <w:rsid w:val="000B08DF"/>
    <w:rsid w:val="000B70AE"/>
    <w:rsid w:val="000C4018"/>
    <w:rsid w:val="000C6CA1"/>
    <w:rsid w:val="000C7A91"/>
    <w:rsid w:val="000E7DBA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92E33"/>
    <w:rsid w:val="001A306C"/>
    <w:rsid w:val="001A4FB5"/>
    <w:rsid w:val="001B6F75"/>
    <w:rsid w:val="001B7076"/>
    <w:rsid w:val="001B7D46"/>
    <w:rsid w:val="001C1B1A"/>
    <w:rsid w:val="001C605D"/>
    <w:rsid w:val="001D0603"/>
    <w:rsid w:val="001D5B94"/>
    <w:rsid w:val="001D61E6"/>
    <w:rsid w:val="001D71CA"/>
    <w:rsid w:val="001D755F"/>
    <w:rsid w:val="001E0816"/>
    <w:rsid w:val="001E33B0"/>
    <w:rsid w:val="001E35A4"/>
    <w:rsid w:val="001E3D72"/>
    <w:rsid w:val="001E65C3"/>
    <w:rsid w:val="001E6F25"/>
    <w:rsid w:val="001F74E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4755"/>
    <w:rsid w:val="002656B5"/>
    <w:rsid w:val="002671A1"/>
    <w:rsid w:val="002800AE"/>
    <w:rsid w:val="00280347"/>
    <w:rsid w:val="0028694A"/>
    <w:rsid w:val="002965B7"/>
    <w:rsid w:val="002B555A"/>
    <w:rsid w:val="002C09B8"/>
    <w:rsid w:val="002C3C57"/>
    <w:rsid w:val="002E07ED"/>
    <w:rsid w:val="002E586D"/>
    <w:rsid w:val="003007F7"/>
    <w:rsid w:val="00324937"/>
    <w:rsid w:val="00343BBE"/>
    <w:rsid w:val="00344778"/>
    <w:rsid w:val="00362A74"/>
    <w:rsid w:val="00381387"/>
    <w:rsid w:val="003856A3"/>
    <w:rsid w:val="00387EBE"/>
    <w:rsid w:val="003A2DAF"/>
    <w:rsid w:val="003A4C02"/>
    <w:rsid w:val="003C280F"/>
    <w:rsid w:val="003C464C"/>
    <w:rsid w:val="003C6ED3"/>
    <w:rsid w:val="003C73E6"/>
    <w:rsid w:val="003E015B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02F3"/>
    <w:rsid w:val="004A31B6"/>
    <w:rsid w:val="004A4AD5"/>
    <w:rsid w:val="004C3C1E"/>
    <w:rsid w:val="004D37B4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3C80"/>
    <w:rsid w:val="00595688"/>
    <w:rsid w:val="0059661B"/>
    <w:rsid w:val="005A226C"/>
    <w:rsid w:val="005C38C8"/>
    <w:rsid w:val="005C4DEC"/>
    <w:rsid w:val="005C7556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45913"/>
    <w:rsid w:val="006477F5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B5CB6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5426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46C24"/>
    <w:rsid w:val="00752AD3"/>
    <w:rsid w:val="007577DC"/>
    <w:rsid w:val="007850F6"/>
    <w:rsid w:val="00787DEC"/>
    <w:rsid w:val="0079169F"/>
    <w:rsid w:val="00795CD0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159C"/>
    <w:rsid w:val="00893195"/>
    <w:rsid w:val="008A6165"/>
    <w:rsid w:val="008A6C7D"/>
    <w:rsid w:val="008B2BBD"/>
    <w:rsid w:val="008C5A45"/>
    <w:rsid w:val="008D0E9A"/>
    <w:rsid w:val="008D13A6"/>
    <w:rsid w:val="008D476D"/>
    <w:rsid w:val="008E0467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4771C"/>
    <w:rsid w:val="00951114"/>
    <w:rsid w:val="00951722"/>
    <w:rsid w:val="009757F5"/>
    <w:rsid w:val="00975E2D"/>
    <w:rsid w:val="00981150"/>
    <w:rsid w:val="00990BAF"/>
    <w:rsid w:val="0099357B"/>
    <w:rsid w:val="00994061"/>
    <w:rsid w:val="00996DAA"/>
    <w:rsid w:val="009A2B4D"/>
    <w:rsid w:val="009A467C"/>
    <w:rsid w:val="009A7366"/>
    <w:rsid w:val="009B003E"/>
    <w:rsid w:val="009B349E"/>
    <w:rsid w:val="009B3FE3"/>
    <w:rsid w:val="009B7846"/>
    <w:rsid w:val="009C10AC"/>
    <w:rsid w:val="009C2318"/>
    <w:rsid w:val="009C2467"/>
    <w:rsid w:val="009D430F"/>
    <w:rsid w:val="009D4F3B"/>
    <w:rsid w:val="009D7AE7"/>
    <w:rsid w:val="009E171F"/>
    <w:rsid w:val="009E1BD0"/>
    <w:rsid w:val="009F2776"/>
    <w:rsid w:val="009F2DEC"/>
    <w:rsid w:val="009F4667"/>
    <w:rsid w:val="009F71AF"/>
    <w:rsid w:val="009F76A3"/>
    <w:rsid w:val="009F7F20"/>
    <w:rsid w:val="00A04076"/>
    <w:rsid w:val="00A11357"/>
    <w:rsid w:val="00A16E29"/>
    <w:rsid w:val="00A21DA2"/>
    <w:rsid w:val="00A222AC"/>
    <w:rsid w:val="00A3417B"/>
    <w:rsid w:val="00A3434A"/>
    <w:rsid w:val="00A40C90"/>
    <w:rsid w:val="00A441B5"/>
    <w:rsid w:val="00A44C42"/>
    <w:rsid w:val="00A46486"/>
    <w:rsid w:val="00A50158"/>
    <w:rsid w:val="00A63F0D"/>
    <w:rsid w:val="00A7216C"/>
    <w:rsid w:val="00A80196"/>
    <w:rsid w:val="00A80382"/>
    <w:rsid w:val="00A975A4"/>
    <w:rsid w:val="00AA6762"/>
    <w:rsid w:val="00AA7EEF"/>
    <w:rsid w:val="00AB0ABD"/>
    <w:rsid w:val="00AC01BB"/>
    <w:rsid w:val="00AC50B2"/>
    <w:rsid w:val="00AC6962"/>
    <w:rsid w:val="00AC755F"/>
    <w:rsid w:val="00AD03D0"/>
    <w:rsid w:val="00AD7C4E"/>
    <w:rsid w:val="00AE1BD2"/>
    <w:rsid w:val="00AE500E"/>
    <w:rsid w:val="00AF5D18"/>
    <w:rsid w:val="00B050F4"/>
    <w:rsid w:val="00B05BEC"/>
    <w:rsid w:val="00B060B9"/>
    <w:rsid w:val="00B111AC"/>
    <w:rsid w:val="00B11FCB"/>
    <w:rsid w:val="00B229C1"/>
    <w:rsid w:val="00B31FE9"/>
    <w:rsid w:val="00B33565"/>
    <w:rsid w:val="00B33FE3"/>
    <w:rsid w:val="00B4026D"/>
    <w:rsid w:val="00B50041"/>
    <w:rsid w:val="00B5188F"/>
    <w:rsid w:val="00B51FDA"/>
    <w:rsid w:val="00B56531"/>
    <w:rsid w:val="00B74B4C"/>
    <w:rsid w:val="00B7563C"/>
    <w:rsid w:val="00B81AA1"/>
    <w:rsid w:val="00BA29CD"/>
    <w:rsid w:val="00BC098A"/>
    <w:rsid w:val="00BC18A5"/>
    <w:rsid w:val="00BD190C"/>
    <w:rsid w:val="00BD2A48"/>
    <w:rsid w:val="00BD5AB1"/>
    <w:rsid w:val="00BE3B79"/>
    <w:rsid w:val="00BE7A2C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3123"/>
    <w:rsid w:val="00C736E6"/>
    <w:rsid w:val="00C7637A"/>
    <w:rsid w:val="00C8238D"/>
    <w:rsid w:val="00C831C8"/>
    <w:rsid w:val="00C834E7"/>
    <w:rsid w:val="00C84A42"/>
    <w:rsid w:val="00C84B3F"/>
    <w:rsid w:val="00C901E2"/>
    <w:rsid w:val="00C9202D"/>
    <w:rsid w:val="00CA5222"/>
    <w:rsid w:val="00CC2A7D"/>
    <w:rsid w:val="00CC6EA5"/>
    <w:rsid w:val="00CC7E4D"/>
    <w:rsid w:val="00CE02D2"/>
    <w:rsid w:val="00CE7043"/>
    <w:rsid w:val="00D003A2"/>
    <w:rsid w:val="00D12D7D"/>
    <w:rsid w:val="00D24C2E"/>
    <w:rsid w:val="00D24EB9"/>
    <w:rsid w:val="00D30617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83F1E"/>
    <w:rsid w:val="00DA0214"/>
    <w:rsid w:val="00DA46DD"/>
    <w:rsid w:val="00DA75CA"/>
    <w:rsid w:val="00DB11A9"/>
    <w:rsid w:val="00DB6025"/>
    <w:rsid w:val="00DB7D78"/>
    <w:rsid w:val="00DC1557"/>
    <w:rsid w:val="00DC471B"/>
    <w:rsid w:val="00DC5084"/>
    <w:rsid w:val="00DD3BA5"/>
    <w:rsid w:val="00DD788E"/>
    <w:rsid w:val="00DE24B5"/>
    <w:rsid w:val="00DE6E2C"/>
    <w:rsid w:val="00DF0595"/>
    <w:rsid w:val="00DF5F3E"/>
    <w:rsid w:val="00E0546B"/>
    <w:rsid w:val="00E05FD8"/>
    <w:rsid w:val="00E07855"/>
    <w:rsid w:val="00E100D7"/>
    <w:rsid w:val="00E10A01"/>
    <w:rsid w:val="00E1525A"/>
    <w:rsid w:val="00E1676B"/>
    <w:rsid w:val="00E210DB"/>
    <w:rsid w:val="00E2173E"/>
    <w:rsid w:val="00E21D98"/>
    <w:rsid w:val="00E40161"/>
    <w:rsid w:val="00E424EA"/>
    <w:rsid w:val="00E46B97"/>
    <w:rsid w:val="00E4760E"/>
    <w:rsid w:val="00E536F5"/>
    <w:rsid w:val="00E56F23"/>
    <w:rsid w:val="00E64759"/>
    <w:rsid w:val="00E701EF"/>
    <w:rsid w:val="00E74294"/>
    <w:rsid w:val="00E74A33"/>
    <w:rsid w:val="00E80D8A"/>
    <w:rsid w:val="00E87510"/>
    <w:rsid w:val="00E9373D"/>
    <w:rsid w:val="00EA0E76"/>
    <w:rsid w:val="00EA3D34"/>
    <w:rsid w:val="00EA651F"/>
    <w:rsid w:val="00EA7EEC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53A7"/>
    <w:rsid w:val="00F35917"/>
    <w:rsid w:val="00F374D3"/>
    <w:rsid w:val="00F62570"/>
    <w:rsid w:val="00F65C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B61E5"/>
    <w:rsid w:val="00FC2901"/>
    <w:rsid w:val="00FC37CF"/>
    <w:rsid w:val="00FD2B44"/>
    <w:rsid w:val="00FD3388"/>
    <w:rsid w:val="00FE3A23"/>
    <w:rsid w:val="00FF1A99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China Telecom</cp:lastModifiedBy>
  <cp:revision>218</cp:revision>
  <cp:lastPrinted>2002-04-23T08:10:00Z</cp:lastPrinted>
  <dcterms:created xsi:type="dcterms:W3CDTF">2024-07-04T14:15:00Z</dcterms:created>
  <dcterms:modified xsi:type="dcterms:W3CDTF">2024-08-09T03:08:00Z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